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2767" w14:textId="77777777" w:rsidR="00BC1195" w:rsidRPr="00BC1195" w:rsidRDefault="00BC1195" w:rsidP="00BC1195">
      <w:pPr>
        <w:tabs>
          <w:tab w:val="center" w:pos="6480"/>
        </w:tabs>
        <w:spacing w:after="0" w:line="240" w:lineRule="auto"/>
        <w:jc w:val="both"/>
        <w:rPr>
          <w:sz w:val="26"/>
          <w:szCs w:val="26"/>
        </w:rPr>
      </w:pPr>
      <w:r w:rsidRPr="00BC1195">
        <w:rPr>
          <w:b/>
          <w:sz w:val="26"/>
          <w:szCs w:val="26"/>
        </w:rPr>
        <w:t xml:space="preserve">HỘI ĐỒNG NHÂN DÂN </w:t>
      </w:r>
      <w:r w:rsidRPr="00BC1195">
        <w:rPr>
          <w:b/>
          <w:sz w:val="26"/>
          <w:szCs w:val="26"/>
        </w:rPr>
        <w:tab/>
        <w:t xml:space="preserve">      CỘNG HÒA XÃ HỘI CHỦ NGHĨA VIỆT NAM</w:t>
      </w:r>
    </w:p>
    <w:p w14:paraId="3F90A1F7" w14:textId="77777777" w:rsidR="00BC1195" w:rsidRPr="00BC1195" w:rsidRDefault="00BC1195" w:rsidP="00BC1195">
      <w:pPr>
        <w:tabs>
          <w:tab w:val="center" w:pos="6480"/>
        </w:tabs>
        <w:spacing w:after="0" w:line="240" w:lineRule="auto"/>
        <w:jc w:val="both"/>
        <w:rPr>
          <w:sz w:val="26"/>
          <w:szCs w:val="26"/>
        </w:rPr>
      </w:pPr>
      <w:r w:rsidRPr="00BC1195">
        <w:rPr>
          <w:b/>
          <w:sz w:val="26"/>
          <w:szCs w:val="26"/>
        </w:rPr>
        <w:t xml:space="preserve"> THỊ TRẤ</w:t>
      </w:r>
      <w:r>
        <w:rPr>
          <w:b/>
          <w:sz w:val="26"/>
          <w:szCs w:val="26"/>
        </w:rPr>
        <w:t xml:space="preserve">N TÂN KHAI                                </w:t>
      </w:r>
      <w:r w:rsidRPr="00BC1195">
        <w:rPr>
          <w:b/>
          <w:sz w:val="26"/>
          <w:szCs w:val="26"/>
        </w:rPr>
        <w:t>Độc lập – Tự do – Hạnh phúc</w:t>
      </w:r>
    </w:p>
    <w:p w14:paraId="2AA24AD6" w14:textId="77777777" w:rsidR="00BC1195" w:rsidRDefault="00BC1195" w:rsidP="00BC1195">
      <w:pPr>
        <w:spacing w:after="0" w:line="240" w:lineRule="auto"/>
        <w:jc w:val="both"/>
        <w:rPr>
          <w:b/>
          <w:szCs w:val="28"/>
        </w:rPr>
      </w:pPr>
      <w:r>
        <w:rPr>
          <w:rFonts w:ascii="VNI-Times" w:hAnsi="VNI-Times"/>
          <w:noProof/>
          <w:sz w:val="26"/>
          <w:szCs w:val="26"/>
        </w:rPr>
        <mc:AlternateContent>
          <mc:Choice Requires="wps">
            <w:drawing>
              <wp:anchor distT="0" distB="0" distL="114300" distR="114300" simplePos="0" relativeHeight="251655680" behindDoc="0" locked="0" layoutInCell="1" allowOverlap="1" wp14:anchorId="06F26D16" wp14:editId="1D4F9134">
                <wp:simplePos x="0" y="0"/>
                <wp:positionH relativeFrom="column">
                  <wp:posOffset>457200</wp:posOffset>
                </wp:positionH>
                <wp:positionV relativeFrom="paragraph">
                  <wp:posOffset>48260</wp:posOffset>
                </wp:positionV>
                <wp:extent cx="9144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A417B"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1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"/>
            </w:pict>
          </mc:Fallback>
        </mc:AlternateContent>
      </w:r>
      <w:r>
        <w:rPr>
          <w:rFonts w:ascii="VNI-Times" w:hAnsi="VNI-Times"/>
          <w:noProof/>
          <w:sz w:val="26"/>
          <w:szCs w:val="26"/>
        </w:rPr>
        <mc:AlternateContent>
          <mc:Choice Requires="wps">
            <w:drawing>
              <wp:anchor distT="0" distB="0" distL="114300" distR="114300" simplePos="0" relativeHeight="251656704" behindDoc="0" locked="0" layoutInCell="1" allowOverlap="1" wp14:anchorId="108231D0" wp14:editId="6DBDBBB2">
                <wp:simplePos x="0" y="0"/>
                <wp:positionH relativeFrom="column">
                  <wp:posOffset>3086100</wp:posOffset>
                </wp:positionH>
                <wp:positionV relativeFrom="paragraph">
                  <wp:posOffset>48260</wp:posOffset>
                </wp:positionV>
                <wp:extent cx="20574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BAA74"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pt" to="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"/>
            </w:pict>
          </mc:Fallback>
        </mc:AlternateContent>
      </w:r>
    </w:p>
    <w:p w14:paraId="2F1DBFDF" w14:textId="77777777" w:rsidR="00BC1195" w:rsidRDefault="00BC1195" w:rsidP="0041494A">
      <w:pPr>
        <w:spacing w:after="0" w:line="240" w:lineRule="auto"/>
        <w:jc w:val="both"/>
        <w:rPr>
          <w:i/>
          <w:szCs w:val="28"/>
        </w:rPr>
      </w:pPr>
      <w:r>
        <w:rPr>
          <w:i/>
          <w:szCs w:val="28"/>
        </w:rPr>
        <w:t xml:space="preserve">  </w:t>
      </w:r>
      <w:r>
        <w:rPr>
          <w:szCs w:val="28"/>
        </w:rPr>
        <w:t>Số:       /NQ-HĐND</w:t>
      </w:r>
      <w:r>
        <w:rPr>
          <w:rFonts w:ascii="Arial" w:hAnsi="Arial" w:cs="Arial"/>
          <w:i/>
          <w:sz w:val="20"/>
          <w:szCs w:val="20"/>
        </w:rPr>
        <w:t> </w:t>
      </w:r>
      <w:r>
        <w:rPr>
          <w:i/>
          <w:szCs w:val="28"/>
        </w:rPr>
        <w:t xml:space="preserve">                     Tân Khai , ngày       tháng     năm 202</w:t>
      </w:r>
      <w:r w:rsidR="00F544E8">
        <w:rPr>
          <w:i/>
          <w:szCs w:val="28"/>
        </w:rPr>
        <w:t>3</w:t>
      </w:r>
    </w:p>
    <w:p w14:paraId="23569678" w14:textId="77777777" w:rsidR="0041494A" w:rsidRDefault="0041494A" w:rsidP="0041494A">
      <w:pPr>
        <w:spacing w:after="0" w:line="240" w:lineRule="auto"/>
        <w:jc w:val="both"/>
        <w:rPr>
          <w:i/>
          <w:szCs w:val="28"/>
        </w:rPr>
      </w:pPr>
    </w:p>
    <w:p w14:paraId="4BD745DF" w14:textId="77777777" w:rsidR="00BC1195" w:rsidRDefault="00BC1195" w:rsidP="00BC1195">
      <w:pPr>
        <w:spacing w:after="0" w:line="240" w:lineRule="auto"/>
        <w:rPr>
          <w:szCs w:val="28"/>
        </w:rPr>
      </w:pPr>
      <w:r>
        <w:rPr>
          <w:b/>
          <w:szCs w:val="28"/>
        </w:rPr>
        <w:t xml:space="preserve">                                                   NGHỊ QUYẾT</w:t>
      </w:r>
    </w:p>
    <w:p w14:paraId="1CA05268" w14:textId="77777777" w:rsidR="00BC1195" w:rsidRDefault="00BC1195" w:rsidP="00BC1195">
      <w:pPr>
        <w:spacing w:after="0" w:line="240" w:lineRule="auto"/>
        <w:jc w:val="center"/>
        <w:rPr>
          <w:szCs w:val="28"/>
        </w:rPr>
      </w:pPr>
      <w:r>
        <w:rPr>
          <w:b/>
          <w:szCs w:val="28"/>
        </w:rPr>
        <w:t>Về K</w:t>
      </w:r>
      <w:r w:rsidRPr="00BC1195">
        <w:rPr>
          <w:b/>
          <w:szCs w:val="28"/>
        </w:rPr>
        <w:t>ế</w:t>
      </w:r>
      <w:r>
        <w:rPr>
          <w:b/>
          <w:szCs w:val="28"/>
        </w:rPr>
        <w:t xml:space="preserve"> h</w:t>
      </w:r>
      <w:r w:rsidRPr="00BC1195">
        <w:rPr>
          <w:b/>
          <w:szCs w:val="28"/>
        </w:rPr>
        <w:t>oạc</w:t>
      </w:r>
      <w:r>
        <w:rPr>
          <w:b/>
          <w:szCs w:val="28"/>
        </w:rPr>
        <w:t>h t</w:t>
      </w:r>
      <w:r w:rsidRPr="00BC1195">
        <w:rPr>
          <w:b/>
          <w:szCs w:val="28"/>
        </w:rPr>
        <w:t>ổ</w:t>
      </w:r>
      <w:r>
        <w:rPr>
          <w:b/>
          <w:szCs w:val="28"/>
        </w:rPr>
        <w:t xml:space="preserve"> ch</w:t>
      </w:r>
      <w:r w:rsidRPr="00BC1195">
        <w:rPr>
          <w:b/>
          <w:szCs w:val="28"/>
        </w:rPr>
        <w:t>ứ</w:t>
      </w:r>
      <w:r>
        <w:rPr>
          <w:b/>
          <w:szCs w:val="28"/>
        </w:rPr>
        <w:t>c c</w:t>
      </w:r>
      <w:r w:rsidRPr="00BC1195">
        <w:rPr>
          <w:b/>
          <w:szCs w:val="28"/>
        </w:rPr>
        <w:t>á</w:t>
      </w:r>
      <w:r>
        <w:rPr>
          <w:b/>
          <w:szCs w:val="28"/>
        </w:rPr>
        <w:t>c k</w:t>
      </w:r>
      <w:r w:rsidRPr="00BC1195">
        <w:rPr>
          <w:b/>
          <w:szCs w:val="28"/>
        </w:rPr>
        <w:t>ỳ</w:t>
      </w:r>
      <w:r>
        <w:rPr>
          <w:b/>
          <w:szCs w:val="28"/>
        </w:rPr>
        <w:t xml:space="preserve"> h</w:t>
      </w:r>
      <w:r w:rsidRPr="00BC1195">
        <w:rPr>
          <w:b/>
          <w:szCs w:val="28"/>
        </w:rPr>
        <w:t>ọp</w:t>
      </w:r>
      <w:r>
        <w:rPr>
          <w:b/>
          <w:szCs w:val="28"/>
        </w:rPr>
        <w:t xml:space="preserve"> thư</w:t>
      </w:r>
      <w:r w:rsidRPr="00BC1195">
        <w:rPr>
          <w:b/>
          <w:szCs w:val="28"/>
        </w:rPr>
        <w:t>ờ</w:t>
      </w:r>
      <w:r>
        <w:rPr>
          <w:b/>
          <w:szCs w:val="28"/>
        </w:rPr>
        <w:t>ng l</w:t>
      </w:r>
      <w:r w:rsidRPr="00BC1195">
        <w:rPr>
          <w:b/>
          <w:szCs w:val="28"/>
        </w:rPr>
        <w:t>ệ</w:t>
      </w:r>
      <w:r>
        <w:rPr>
          <w:b/>
          <w:szCs w:val="28"/>
        </w:rPr>
        <w:t xml:space="preserve"> c</w:t>
      </w:r>
      <w:r w:rsidRPr="00BC1195">
        <w:rPr>
          <w:b/>
          <w:szCs w:val="28"/>
        </w:rPr>
        <w:t>ủa</w:t>
      </w:r>
      <w:r>
        <w:rPr>
          <w:b/>
          <w:szCs w:val="28"/>
        </w:rPr>
        <w:t xml:space="preserve"> H</w:t>
      </w:r>
      <w:r w:rsidRPr="00BC1195">
        <w:rPr>
          <w:b/>
          <w:szCs w:val="28"/>
        </w:rPr>
        <w:t>ộ</w:t>
      </w:r>
      <w:r>
        <w:rPr>
          <w:b/>
          <w:szCs w:val="28"/>
        </w:rPr>
        <w:t>i đ</w:t>
      </w:r>
      <w:r w:rsidRPr="00BC1195">
        <w:rPr>
          <w:b/>
          <w:szCs w:val="28"/>
        </w:rPr>
        <w:t>ồ</w:t>
      </w:r>
      <w:r>
        <w:rPr>
          <w:b/>
          <w:szCs w:val="28"/>
        </w:rPr>
        <w:t>ng nh</w:t>
      </w:r>
      <w:r w:rsidRPr="00BC1195">
        <w:rPr>
          <w:b/>
          <w:szCs w:val="28"/>
        </w:rPr>
        <w:t>â</w:t>
      </w:r>
      <w:r>
        <w:rPr>
          <w:b/>
          <w:szCs w:val="28"/>
        </w:rPr>
        <w:t>n d</w:t>
      </w:r>
      <w:r w:rsidRPr="00BC1195">
        <w:rPr>
          <w:b/>
          <w:szCs w:val="28"/>
        </w:rPr>
        <w:t>â</w:t>
      </w:r>
      <w:r>
        <w:rPr>
          <w:b/>
          <w:szCs w:val="28"/>
        </w:rPr>
        <w:t>n</w:t>
      </w:r>
    </w:p>
    <w:p w14:paraId="4D8623D1" w14:textId="77777777" w:rsidR="00416BD0" w:rsidRDefault="00BC1195" w:rsidP="00BC1195">
      <w:pPr>
        <w:spacing w:after="0" w:line="240" w:lineRule="auto"/>
        <w:jc w:val="center"/>
        <w:rPr>
          <w:b/>
          <w:szCs w:val="28"/>
        </w:rPr>
      </w:pPr>
      <w:r>
        <w:rPr>
          <w:b/>
          <w:szCs w:val="28"/>
        </w:rPr>
        <w:t>thị trấn Tân Khai, khóa XII</w:t>
      </w:r>
      <w:r>
        <w:rPr>
          <w:szCs w:val="28"/>
        </w:rPr>
        <w:t xml:space="preserve"> n</w:t>
      </w:r>
      <w:r>
        <w:rPr>
          <w:b/>
          <w:szCs w:val="28"/>
        </w:rPr>
        <w:t>hiệm kỳ 2021– 2026 </w:t>
      </w:r>
    </w:p>
    <w:p w14:paraId="2E18E012" w14:textId="77777777" w:rsidR="00BC1195" w:rsidRPr="00BC1195" w:rsidRDefault="00BC1195" w:rsidP="00BC1195">
      <w:pPr>
        <w:spacing w:after="0" w:line="240" w:lineRule="auto"/>
        <w:jc w:val="center"/>
        <w:rPr>
          <w:b/>
          <w:szCs w:val="28"/>
        </w:rPr>
      </w:pPr>
      <w:r>
        <w:rPr>
          <w:rFonts w:ascii="VNI-Times" w:hAnsi="VNI-Times"/>
          <w:noProof/>
          <w:sz w:val="26"/>
          <w:szCs w:val="26"/>
        </w:rPr>
        <mc:AlternateContent>
          <mc:Choice Requires="wps">
            <w:drawing>
              <wp:anchor distT="0" distB="0" distL="114300" distR="114300" simplePos="0" relativeHeight="251657728" behindDoc="0" locked="0" layoutInCell="1" allowOverlap="1" wp14:anchorId="22D69247" wp14:editId="1CB675F4">
                <wp:simplePos x="0" y="0"/>
                <wp:positionH relativeFrom="column">
                  <wp:posOffset>1682115</wp:posOffset>
                </wp:positionH>
                <wp:positionV relativeFrom="paragraph">
                  <wp:posOffset>33655</wp:posOffset>
                </wp:positionV>
                <wp:extent cx="2266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CD2C"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2.65pt" to="31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9lsMYU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"/>
            </w:pict>
          </mc:Fallback>
        </mc:AlternateContent>
      </w:r>
    </w:p>
    <w:p w14:paraId="0B58CF89" w14:textId="77777777" w:rsidR="00416BD0" w:rsidRPr="00BC1195" w:rsidRDefault="00416BD0" w:rsidP="00BC1195">
      <w:pPr>
        <w:spacing w:after="0" w:line="240" w:lineRule="auto"/>
        <w:ind w:firstLine="709"/>
        <w:jc w:val="center"/>
        <w:rPr>
          <w:rFonts w:cs="Times New Roman"/>
          <w:b/>
          <w:szCs w:val="28"/>
        </w:rPr>
      </w:pPr>
      <w:r w:rsidRPr="00BC1195">
        <w:rPr>
          <w:rFonts w:cs="Times New Roman"/>
          <w:b/>
          <w:szCs w:val="28"/>
        </w:rPr>
        <w:t>HỘI ĐỒ</w:t>
      </w:r>
      <w:r w:rsidR="00BC1195" w:rsidRPr="00BC1195">
        <w:rPr>
          <w:rFonts w:cs="Times New Roman"/>
          <w:b/>
          <w:szCs w:val="28"/>
        </w:rPr>
        <w:t xml:space="preserve">NG NHÂN DÂN </w:t>
      </w:r>
      <w:r w:rsidRPr="00BC1195">
        <w:rPr>
          <w:rFonts w:cs="Times New Roman"/>
          <w:b/>
          <w:szCs w:val="28"/>
        </w:rPr>
        <w:t>THỊ TRẤN T</w:t>
      </w:r>
      <w:r w:rsidR="004425F0" w:rsidRPr="004425F0">
        <w:rPr>
          <w:rFonts w:cs="Times New Roman"/>
          <w:b/>
          <w:szCs w:val="28"/>
        </w:rPr>
        <w:t>Â</w:t>
      </w:r>
      <w:r w:rsidRPr="00BC1195">
        <w:rPr>
          <w:rFonts w:cs="Times New Roman"/>
          <w:b/>
          <w:szCs w:val="28"/>
        </w:rPr>
        <w:t>N KHAI</w:t>
      </w:r>
    </w:p>
    <w:p w14:paraId="691E68B3" w14:textId="18156075" w:rsidR="00BC1195" w:rsidRPr="0041494A" w:rsidRDefault="00416BD0" w:rsidP="0041494A">
      <w:pPr>
        <w:spacing w:after="0" w:line="240" w:lineRule="auto"/>
        <w:ind w:firstLine="709"/>
        <w:jc w:val="center"/>
        <w:rPr>
          <w:rFonts w:cs="Times New Roman"/>
          <w:b/>
          <w:szCs w:val="28"/>
        </w:rPr>
      </w:pPr>
      <w:r w:rsidRPr="00BC1195">
        <w:rPr>
          <w:rFonts w:cs="Times New Roman"/>
          <w:b/>
          <w:szCs w:val="28"/>
        </w:rPr>
        <w:t>KHÓA X</w:t>
      </w:r>
      <w:r w:rsidR="00761C89">
        <w:rPr>
          <w:rFonts w:cs="Times New Roman"/>
          <w:b/>
          <w:szCs w:val="28"/>
        </w:rPr>
        <w:t>I</w:t>
      </w:r>
      <w:r w:rsidRPr="00BC1195">
        <w:rPr>
          <w:rFonts w:cs="Times New Roman"/>
          <w:b/>
          <w:szCs w:val="28"/>
        </w:rPr>
        <w:t xml:space="preserve">I, KỲ HỌP THỨ </w:t>
      </w:r>
      <w:r w:rsidR="00300CE6">
        <w:rPr>
          <w:rFonts w:cs="Times New Roman"/>
          <w:b/>
          <w:szCs w:val="28"/>
        </w:rPr>
        <w:t>07</w:t>
      </w:r>
    </w:p>
    <w:p w14:paraId="4EA38221" w14:textId="77777777" w:rsidR="00416BD0" w:rsidRPr="00E02C38" w:rsidRDefault="00416BD0" w:rsidP="00416BD0">
      <w:pPr>
        <w:spacing w:before="120" w:after="120" w:line="240" w:lineRule="auto"/>
        <w:ind w:firstLine="709"/>
        <w:jc w:val="both"/>
        <w:rPr>
          <w:rFonts w:cs="Times New Roman"/>
          <w:i/>
          <w:iCs/>
          <w:szCs w:val="28"/>
        </w:rPr>
      </w:pPr>
      <w:r w:rsidRPr="00E02C38">
        <w:rPr>
          <w:rFonts w:cs="Times New Roman"/>
          <w:i/>
          <w:iCs/>
          <w:szCs w:val="28"/>
        </w:rPr>
        <w:t xml:space="preserve">Căn cứ Luật Tổ chức chính quyền địa phương ngày 19 tháng 6 năm 2015; </w:t>
      </w:r>
    </w:p>
    <w:p w14:paraId="71C4036D" w14:textId="77777777" w:rsidR="007B6C52" w:rsidRPr="00E02C38" w:rsidRDefault="007B6C52" w:rsidP="00416BD0">
      <w:pPr>
        <w:spacing w:before="120" w:after="120" w:line="240" w:lineRule="auto"/>
        <w:ind w:firstLine="709"/>
        <w:jc w:val="both"/>
        <w:rPr>
          <w:rFonts w:cs="Times New Roman"/>
          <w:i/>
          <w:iCs/>
          <w:szCs w:val="28"/>
        </w:rPr>
      </w:pPr>
      <w:r w:rsidRPr="00E02C38">
        <w:rPr>
          <w:rFonts w:cs="Times New Roman"/>
          <w:i/>
          <w:iCs/>
          <w:szCs w:val="28"/>
        </w:rPr>
        <w:t>Căn cứ Luật Sửa đối, bổ sung một số điều của Luật tổ chức chính Chính phủ và Luật tổ chức chính quyền địa phương ngày 22 tháng 11 năm 2019;</w:t>
      </w:r>
    </w:p>
    <w:p w14:paraId="07C46BD4" w14:textId="77777777" w:rsidR="00416BD0" w:rsidRPr="00E02C38" w:rsidRDefault="00416BD0" w:rsidP="00416BD0">
      <w:pPr>
        <w:spacing w:before="120" w:after="120" w:line="240" w:lineRule="auto"/>
        <w:ind w:firstLine="709"/>
        <w:jc w:val="both"/>
        <w:rPr>
          <w:rFonts w:cs="Times New Roman"/>
          <w:i/>
          <w:iCs/>
          <w:szCs w:val="28"/>
        </w:rPr>
      </w:pPr>
      <w:r w:rsidRPr="00E02C38">
        <w:rPr>
          <w:rFonts w:cs="Times New Roman"/>
          <w:i/>
          <w:iCs/>
          <w:szCs w:val="28"/>
        </w:rPr>
        <w:t xml:space="preserve">Căn cứ Luật Hoạt động giám sát của Quốc hội và Hội đồng nhân dân ngày 20 tháng 11 năm 2015; </w:t>
      </w:r>
    </w:p>
    <w:p w14:paraId="156967FA" w14:textId="77777777" w:rsidR="0041494A" w:rsidRDefault="00416BD0" w:rsidP="0041494A">
      <w:pPr>
        <w:spacing w:before="120" w:after="120" w:line="240" w:lineRule="auto"/>
        <w:ind w:firstLine="709"/>
        <w:jc w:val="both"/>
        <w:rPr>
          <w:rFonts w:cs="Times New Roman"/>
          <w:szCs w:val="28"/>
        </w:rPr>
      </w:pPr>
      <w:r w:rsidRPr="00416BD0">
        <w:rPr>
          <w:rFonts w:cs="Times New Roman"/>
          <w:szCs w:val="28"/>
        </w:rPr>
        <w:t xml:space="preserve">Xét Tờ trình số </w:t>
      </w:r>
      <w:r w:rsidR="00BC1195">
        <w:rPr>
          <w:rFonts w:cs="Times New Roman"/>
          <w:szCs w:val="28"/>
        </w:rPr>
        <w:t xml:space="preserve">  </w:t>
      </w:r>
      <w:r w:rsidRPr="00416BD0">
        <w:rPr>
          <w:rFonts w:cs="Times New Roman"/>
          <w:szCs w:val="28"/>
        </w:rPr>
        <w:t xml:space="preserve">/TTr-HĐND ngày </w:t>
      </w:r>
      <w:r w:rsidR="00BC1195">
        <w:rPr>
          <w:rFonts w:cs="Times New Roman"/>
          <w:szCs w:val="28"/>
        </w:rPr>
        <w:t xml:space="preserve">   </w:t>
      </w:r>
      <w:r w:rsidRPr="00416BD0">
        <w:rPr>
          <w:rFonts w:cs="Times New Roman"/>
          <w:szCs w:val="28"/>
        </w:rPr>
        <w:t xml:space="preserve"> tháng </w:t>
      </w:r>
      <w:r w:rsidR="00BC1195">
        <w:rPr>
          <w:rFonts w:cs="Times New Roman"/>
          <w:szCs w:val="28"/>
        </w:rPr>
        <w:t xml:space="preserve">   </w:t>
      </w:r>
      <w:r w:rsidRPr="00416BD0">
        <w:rPr>
          <w:rFonts w:cs="Times New Roman"/>
          <w:szCs w:val="28"/>
        </w:rPr>
        <w:t xml:space="preserve"> năm 20</w:t>
      </w:r>
      <w:r w:rsidR="00BC1195">
        <w:rPr>
          <w:rFonts w:cs="Times New Roman"/>
          <w:szCs w:val="28"/>
        </w:rPr>
        <w:t>2</w:t>
      </w:r>
      <w:r w:rsidR="00F065CB">
        <w:rPr>
          <w:rFonts w:cs="Times New Roman"/>
          <w:szCs w:val="28"/>
        </w:rPr>
        <w:t>3</w:t>
      </w:r>
      <w:r w:rsidRPr="00416BD0">
        <w:rPr>
          <w:rFonts w:cs="Times New Roman"/>
          <w:szCs w:val="28"/>
        </w:rPr>
        <w:t xml:space="preserve"> của Thường trực Hội đồng nhân dân thị trấn; Báo cáo thẩ</w:t>
      </w:r>
      <w:r w:rsidR="00765457">
        <w:rPr>
          <w:rFonts w:cs="Times New Roman"/>
          <w:szCs w:val="28"/>
        </w:rPr>
        <w:t>m tra</w:t>
      </w:r>
      <w:r w:rsidRPr="00416BD0">
        <w:rPr>
          <w:rFonts w:cs="Times New Roman"/>
          <w:szCs w:val="28"/>
        </w:rPr>
        <w:t xml:space="preserve"> của Ban pháp chế Hội đồng nhân dân thị trấn; ý kiến thảo luận của đại biểu Hội đồng nhân dân thị trấn tại kỳ họp, </w:t>
      </w:r>
    </w:p>
    <w:p w14:paraId="07C6B1FF" w14:textId="77777777" w:rsidR="0041494A" w:rsidRPr="0041494A" w:rsidRDefault="0041494A" w:rsidP="0041494A">
      <w:pPr>
        <w:spacing w:before="120" w:after="120" w:line="240" w:lineRule="auto"/>
        <w:ind w:firstLine="709"/>
        <w:jc w:val="both"/>
        <w:rPr>
          <w:rFonts w:cs="Times New Roman"/>
          <w:sz w:val="16"/>
          <w:szCs w:val="16"/>
        </w:rPr>
      </w:pPr>
    </w:p>
    <w:p w14:paraId="6CA744BF" w14:textId="77777777" w:rsidR="0041494A" w:rsidRDefault="00416BD0" w:rsidP="0041494A">
      <w:pPr>
        <w:spacing w:before="120" w:after="120" w:line="240" w:lineRule="auto"/>
        <w:ind w:firstLine="709"/>
        <w:jc w:val="center"/>
        <w:rPr>
          <w:rFonts w:cs="Times New Roman"/>
          <w:b/>
          <w:szCs w:val="28"/>
        </w:rPr>
      </w:pPr>
      <w:r w:rsidRPr="0041494A">
        <w:rPr>
          <w:rFonts w:cs="Times New Roman"/>
          <w:b/>
          <w:szCs w:val="28"/>
        </w:rPr>
        <w:t>QUYẾT NGHỊ:</w:t>
      </w:r>
    </w:p>
    <w:p w14:paraId="68054DAB" w14:textId="77777777" w:rsidR="0041494A" w:rsidRPr="0041494A" w:rsidRDefault="0041494A" w:rsidP="0041494A">
      <w:pPr>
        <w:spacing w:before="120" w:after="120" w:line="240" w:lineRule="auto"/>
        <w:ind w:firstLine="709"/>
        <w:jc w:val="center"/>
        <w:rPr>
          <w:rFonts w:cs="Times New Roman"/>
          <w:b/>
          <w:sz w:val="16"/>
          <w:szCs w:val="16"/>
        </w:rPr>
      </w:pPr>
    </w:p>
    <w:p w14:paraId="2E8183BF" w14:textId="77777777" w:rsidR="00416BD0" w:rsidRPr="00416BD0" w:rsidRDefault="00416BD0" w:rsidP="00416BD0">
      <w:pPr>
        <w:spacing w:before="120" w:after="120" w:line="240" w:lineRule="auto"/>
        <w:ind w:firstLine="709"/>
        <w:jc w:val="both"/>
        <w:rPr>
          <w:rFonts w:cs="Times New Roman"/>
          <w:szCs w:val="28"/>
        </w:rPr>
      </w:pPr>
      <w:r w:rsidRPr="004425F0">
        <w:rPr>
          <w:rFonts w:cs="Times New Roman"/>
          <w:b/>
          <w:szCs w:val="28"/>
        </w:rPr>
        <w:t>Điề</w:t>
      </w:r>
      <w:r w:rsidR="004425F0">
        <w:rPr>
          <w:rFonts w:cs="Times New Roman"/>
          <w:b/>
          <w:szCs w:val="28"/>
        </w:rPr>
        <w:t xml:space="preserve">u 1: </w:t>
      </w:r>
      <w:r w:rsidRPr="00416BD0">
        <w:rPr>
          <w:rFonts w:cs="Times New Roman"/>
          <w:szCs w:val="28"/>
        </w:rPr>
        <w:t xml:space="preserve"> Ban hành kèm theo Nghị quyết này Kế hoạch tổ chức các kỳ họp thường lệ của Hội đồng nhân dân thị trấn năm 20</w:t>
      </w:r>
      <w:r w:rsidR="0041494A">
        <w:rPr>
          <w:rFonts w:cs="Times New Roman"/>
          <w:szCs w:val="28"/>
        </w:rPr>
        <w:t>2</w:t>
      </w:r>
      <w:r w:rsidR="00DA7517">
        <w:rPr>
          <w:rFonts w:cs="Times New Roman"/>
          <w:szCs w:val="28"/>
        </w:rPr>
        <w:t>4</w:t>
      </w:r>
      <w:r w:rsidRPr="00416BD0">
        <w:rPr>
          <w:rFonts w:cs="Times New Roman"/>
          <w:szCs w:val="28"/>
        </w:rPr>
        <w:t xml:space="preserve">. </w:t>
      </w:r>
    </w:p>
    <w:p w14:paraId="39A7FC12" w14:textId="77777777" w:rsidR="00416BD0" w:rsidRPr="00416BD0" w:rsidRDefault="00416BD0" w:rsidP="0041494A">
      <w:pPr>
        <w:spacing w:before="120" w:after="120" w:line="240" w:lineRule="auto"/>
        <w:ind w:firstLine="709"/>
        <w:jc w:val="both"/>
        <w:rPr>
          <w:rFonts w:cs="Times New Roman"/>
          <w:szCs w:val="28"/>
        </w:rPr>
      </w:pPr>
      <w:r w:rsidRPr="004425F0">
        <w:rPr>
          <w:rFonts w:cs="Times New Roman"/>
          <w:b/>
          <w:szCs w:val="28"/>
        </w:rPr>
        <w:t xml:space="preserve">Điều </w:t>
      </w:r>
      <w:r w:rsidR="004425F0">
        <w:rPr>
          <w:rFonts w:cs="Times New Roman"/>
          <w:b/>
          <w:szCs w:val="28"/>
        </w:rPr>
        <w:t>2:</w:t>
      </w:r>
      <w:r w:rsidRPr="00416BD0">
        <w:rPr>
          <w:rFonts w:cs="Times New Roman"/>
          <w:szCs w:val="28"/>
        </w:rPr>
        <w:t xml:space="preserve"> Thường trực Hội đồng nhân dân thị trấn, Ủy ban nhân dân thị trấn, các Ban của Hội đồng nhân dân thị trấn, các Tổ đại biểu Hội đồng nhân dân thị trấn, các đại biểu Hội đồng nhân dân thị trấn và các cơ quan, tổ chức, cá nhân liên quan chịu trách nhiệm đảm bảo tổ chức, thực hiện Nghị quyết này. </w:t>
      </w:r>
    </w:p>
    <w:p w14:paraId="7C7E1587"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Giao Thường trực Hội đồng nhân dân thị trấn theo dõi, giám sát việc triển khai thực hiện. </w:t>
      </w:r>
    </w:p>
    <w:p w14:paraId="2A83FDAE" w14:textId="77777777" w:rsidR="00E02C38" w:rsidRPr="0036030C" w:rsidRDefault="00E02C38" w:rsidP="00E02C38">
      <w:pPr>
        <w:spacing w:after="120"/>
        <w:ind w:firstLine="720"/>
        <w:jc w:val="both"/>
      </w:pPr>
      <w:r w:rsidRPr="0036030C">
        <w:rPr>
          <w:lang w:val="vi-VN"/>
        </w:rPr>
        <w:t xml:space="preserve">Nghị quyết này đã được HĐND </w:t>
      </w:r>
      <w:r w:rsidRPr="0036030C">
        <w:t>thị trấn</w:t>
      </w:r>
      <w:r w:rsidRPr="0036030C">
        <w:rPr>
          <w:lang w:val="vi-VN"/>
        </w:rPr>
        <w:t xml:space="preserve"> khóa X</w:t>
      </w:r>
      <w:r w:rsidRPr="0036030C">
        <w:t>II</w:t>
      </w:r>
      <w:r w:rsidRPr="0036030C">
        <w:rPr>
          <w:lang w:val="vi-VN"/>
        </w:rPr>
        <w:t xml:space="preserve">, kỳ họp thứ </w:t>
      </w:r>
      <w:r w:rsidRPr="0036030C">
        <w:t>0</w:t>
      </w:r>
      <w:r>
        <w:t>7</w:t>
      </w:r>
      <w:r w:rsidRPr="0036030C">
        <w:t xml:space="preserve"> </w:t>
      </w:r>
      <w:r w:rsidRPr="0036030C">
        <w:rPr>
          <w:lang w:val="vi-VN"/>
        </w:rPr>
        <w:t>thông qua ngà</w:t>
      </w:r>
      <w:r w:rsidRPr="0036030C">
        <w:t>y      /      /</w:t>
      </w:r>
      <w:r w:rsidRPr="0036030C">
        <w:rPr>
          <w:lang w:val="vi-VN"/>
        </w:rPr>
        <w:t>20</w:t>
      </w:r>
      <w:r w:rsidRPr="0036030C">
        <w:t>2</w:t>
      </w:r>
      <w:r>
        <w:t>3</w:t>
      </w:r>
      <w:r w:rsidRPr="0036030C">
        <w:rPr>
          <w:lang w:val="vi-VN"/>
        </w:rPr>
        <w:t xml:space="preserve"> và có hiệu lự</w:t>
      </w:r>
      <w:r w:rsidRPr="0036030C">
        <w:t>c kể từ ngày thông qua</w:t>
      </w:r>
      <w:r w:rsidRPr="0036030C">
        <w:rPr>
          <w:lang w:val="vi-VN"/>
        </w:rPr>
        <w:t>./.</w:t>
      </w:r>
    </w:p>
    <w:p w14:paraId="24A7CE8F" w14:textId="77777777" w:rsidR="00E02C38" w:rsidRPr="00A65E3F" w:rsidRDefault="00E02C38" w:rsidP="00E02C38">
      <w:pPr>
        <w:spacing w:after="0"/>
        <w:ind w:firstLine="720"/>
        <w:jc w:val="both"/>
        <w:rPr>
          <w:i/>
          <w:color w:val="FF0000"/>
          <w:sz w:val="18"/>
        </w:rPr>
      </w:pPr>
    </w:p>
    <w:tbl>
      <w:tblPr>
        <w:tblW w:w="0" w:type="auto"/>
        <w:tblInd w:w="108" w:type="dxa"/>
        <w:tblLook w:val="01E0" w:firstRow="1" w:lastRow="1" w:firstColumn="1" w:lastColumn="1" w:noHBand="0" w:noVBand="0"/>
      </w:tblPr>
      <w:tblGrid>
        <w:gridCol w:w="4368"/>
        <w:gridCol w:w="4738"/>
      </w:tblGrid>
      <w:tr w:rsidR="00E02C38" w:rsidRPr="005403D7" w14:paraId="3F23377F" w14:textId="77777777" w:rsidTr="00A55444">
        <w:trPr>
          <w:trHeight w:val="1258"/>
        </w:trPr>
        <w:tc>
          <w:tcPr>
            <w:tcW w:w="4388" w:type="dxa"/>
          </w:tcPr>
          <w:p w14:paraId="54AC0F53" w14:textId="77777777" w:rsidR="00E02C38" w:rsidRPr="005403D7" w:rsidRDefault="00E02C38" w:rsidP="00E02C38">
            <w:pPr>
              <w:spacing w:after="0" w:line="20" w:lineRule="atLeast"/>
              <w:ind w:left="-108"/>
              <w:jc w:val="both"/>
              <w:rPr>
                <w:b/>
                <w:i/>
                <w:sz w:val="24"/>
                <w:szCs w:val="24"/>
              </w:rPr>
            </w:pPr>
            <w:r w:rsidRPr="005403D7">
              <w:rPr>
                <w:b/>
                <w:i/>
                <w:sz w:val="24"/>
                <w:szCs w:val="24"/>
              </w:rPr>
              <w:t>Nơi nhận:</w:t>
            </w:r>
          </w:p>
          <w:p w14:paraId="67D4D903" w14:textId="77777777" w:rsidR="00E02C38" w:rsidRPr="005403D7" w:rsidRDefault="00E02C38" w:rsidP="00E02C38">
            <w:pPr>
              <w:spacing w:after="0"/>
              <w:jc w:val="both"/>
              <w:rPr>
                <w:sz w:val="22"/>
              </w:rPr>
            </w:pPr>
            <w:r w:rsidRPr="005403D7">
              <w:rPr>
                <w:sz w:val="22"/>
              </w:rPr>
              <w:t xml:space="preserve">- </w:t>
            </w:r>
            <w:r w:rsidRPr="005403D7">
              <w:rPr>
                <w:sz w:val="22"/>
                <w:lang w:val="vi-VN"/>
              </w:rPr>
              <w:t xml:space="preserve">TT.HĐND </w:t>
            </w:r>
            <w:r w:rsidRPr="005403D7">
              <w:rPr>
                <w:sz w:val="22"/>
              </w:rPr>
              <w:t>-</w:t>
            </w:r>
            <w:r w:rsidRPr="005403D7">
              <w:rPr>
                <w:sz w:val="22"/>
                <w:lang w:val="vi-VN"/>
              </w:rPr>
              <w:t xml:space="preserve"> UBND </w:t>
            </w:r>
            <w:r w:rsidRPr="005403D7">
              <w:rPr>
                <w:sz w:val="22"/>
              </w:rPr>
              <w:t>huyện</w:t>
            </w:r>
            <w:r w:rsidRPr="005403D7">
              <w:rPr>
                <w:sz w:val="22"/>
                <w:lang w:val="vi-VN"/>
              </w:rPr>
              <w:t>;</w:t>
            </w:r>
          </w:p>
          <w:p w14:paraId="6B963D93" w14:textId="77777777" w:rsidR="00E02C38" w:rsidRPr="005403D7" w:rsidRDefault="00E02C38" w:rsidP="00E02C38">
            <w:pPr>
              <w:spacing w:after="0"/>
              <w:jc w:val="both"/>
              <w:rPr>
                <w:sz w:val="22"/>
                <w:lang w:val="vi-VN"/>
              </w:rPr>
            </w:pPr>
            <w:r w:rsidRPr="005403D7">
              <w:rPr>
                <w:sz w:val="22"/>
                <w:lang w:val="vi-VN"/>
              </w:rPr>
              <w:t xml:space="preserve">- Thường trực </w:t>
            </w:r>
            <w:r w:rsidRPr="005403D7">
              <w:rPr>
                <w:sz w:val="22"/>
              </w:rPr>
              <w:t>Đảng</w:t>
            </w:r>
            <w:r w:rsidRPr="005403D7">
              <w:rPr>
                <w:sz w:val="22"/>
                <w:lang w:val="vi-VN"/>
              </w:rPr>
              <w:t xml:space="preserve"> ủy;</w:t>
            </w:r>
          </w:p>
          <w:p w14:paraId="7DC52968" w14:textId="77777777" w:rsidR="00E02C38" w:rsidRPr="005403D7" w:rsidRDefault="00E02C38" w:rsidP="00E02C38">
            <w:pPr>
              <w:spacing w:after="0"/>
              <w:jc w:val="both"/>
              <w:rPr>
                <w:sz w:val="22"/>
              </w:rPr>
            </w:pPr>
            <w:r w:rsidRPr="005403D7">
              <w:rPr>
                <w:sz w:val="22"/>
              </w:rPr>
              <w:t xml:space="preserve">- TT. HĐND-UBND </w:t>
            </w:r>
            <w:r>
              <w:rPr>
                <w:sz w:val="22"/>
              </w:rPr>
              <w:t>thị trấn</w:t>
            </w:r>
            <w:r w:rsidRPr="005403D7">
              <w:rPr>
                <w:sz w:val="22"/>
              </w:rPr>
              <w:t>;</w:t>
            </w:r>
          </w:p>
          <w:p w14:paraId="0FD28879" w14:textId="77777777" w:rsidR="00E02C38" w:rsidRPr="005403D7" w:rsidRDefault="00E02C38" w:rsidP="00E02C38">
            <w:pPr>
              <w:spacing w:after="0"/>
              <w:jc w:val="both"/>
              <w:rPr>
                <w:sz w:val="22"/>
                <w:lang w:val="vi-VN"/>
              </w:rPr>
            </w:pPr>
            <w:r w:rsidRPr="005403D7">
              <w:rPr>
                <w:sz w:val="22"/>
                <w:lang w:val="vi-VN"/>
              </w:rPr>
              <w:t xml:space="preserve">- UBMTTQVN </w:t>
            </w:r>
            <w:r>
              <w:rPr>
                <w:sz w:val="22"/>
              </w:rPr>
              <w:t>thị trấn</w:t>
            </w:r>
            <w:r w:rsidRPr="005403D7">
              <w:rPr>
                <w:sz w:val="22"/>
                <w:lang w:val="vi-VN"/>
              </w:rPr>
              <w:t>;</w:t>
            </w:r>
          </w:p>
          <w:p w14:paraId="1ACA5005" w14:textId="77777777" w:rsidR="00E02C38" w:rsidRPr="005403D7" w:rsidRDefault="00E02C38" w:rsidP="00E02C38">
            <w:pPr>
              <w:spacing w:after="0"/>
              <w:jc w:val="both"/>
              <w:rPr>
                <w:sz w:val="22"/>
                <w:lang w:val="vi-VN"/>
              </w:rPr>
            </w:pPr>
            <w:r w:rsidRPr="005403D7">
              <w:rPr>
                <w:sz w:val="22"/>
                <w:lang w:val="vi-VN"/>
              </w:rPr>
              <w:t xml:space="preserve">- Các ban HĐND </w:t>
            </w:r>
            <w:r>
              <w:rPr>
                <w:sz w:val="22"/>
              </w:rPr>
              <w:t>thị trấn</w:t>
            </w:r>
            <w:r w:rsidRPr="005403D7">
              <w:rPr>
                <w:sz w:val="22"/>
                <w:lang w:val="vi-VN"/>
              </w:rPr>
              <w:t>;</w:t>
            </w:r>
          </w:p>
          <w:p w14:paraId="5E6C7CEC" w14:textId="77777777" w:rsidR="00E02C38" w:rsidRPr="005403D7" w:rsidRDefault="00E02C38" w:rsidP="00E02C38">
            <w:pPr>
              <w:spacing w:after="0"/>
              <w:jc w:val="both"/>
              <w:rPr>
                <w:sz w:val="22"/>
                <w:lang w:val="vi-VN"/>
              </w:rPr>
            </w:pPr>
            <w:r w:rsidRPr="005403D7">
              <w:rPr>
                <w:sz w:val="22"/>
                <w:lang w:val="vi-VN"/>
              </w:rPr>
              <w:t xml:space="preserve">- Đại biểu HĐND </w:t>
            </w:r>
            <w:r>
              <w:rPr>
                <w:sz w:val="22"/>
              </w:rPr>
              <w:t>thị trấn</w:t>
            </w:r>
            <w:r w:rsidRPr="005403D7">
              <w:rPr>
                <w:sz w:val="22"/>
                <w:lang w:val="vi-VN"/>
              </w:rPr>
              <w:t>;</w:t>
            </w:r>
          </w:p>
          <w:p w14:paraId="030150EA" w14:textId="77777777" w:rsidR="00E02C38" w:rsidRPr="005403D7" w:rsidRDefault="00E02C38" w:rsidP="00E02C38">
            <w:pPr>
              <w:spacing w:after="0"/>
              <w:jc w:val="both"/>
              <w:rPr>
                <w:sz w:val="22"/>
              </w:rPr>
            </w:pPr>
            <w:r w:rsidRPr="005403D7">
              <w:rPr>
                <w:sz w:val="22"/>
                <w:lang w:val="vi-VN"/>
              </w:rPr>
              <w:t xml:space="preserve">- Các </w:t>
            </w:r>
            <w:r w:rsidRPr="005403D7">
              <w:rPr>
                <w:sz w:val="22"/>
              </w:rPr>
              <w:t xml:space="preserve">ban ngành đoàn thể </w:t>
            </w:r>
            <w:r>
              <w:rPr>
                <w:sz w:val="22"/>
              </w:rPr>
              <w:t>thị trấn</w:t>
            </w:r>
            <w:r w:rsidRPr="005403D7">
              <w:rPr>
                <w:sz w:val="22"/>
              </w:rPr>
              <w:t>;</w:t>
            </w:r>
          </w:p>
          <w:p w14:paraId="6489D90D" w14:textId="77777777" w:rsidR="00E02C38" w:rsidRPr="005403D7" w:rsidRDefault="00E02C38" w:rsidP="00E02C38">
            <w:pPr>
              <w:spacing w:after="0" w:line="20" w:lineRule="atLeast"/>
              <w:ind w:left="-108"/>
              <w:jc w:val="both"/>
              <w:rPr>
                <w:b/>
                <w:i/>
                <w:sz w:val="22"/>
              </w:rPr>
            </w:pPr>
            <w:r w:rsidRPr="005403D7">
              <w:rPr>
                <w:sz w:val="22"/>
              </w:rPr>
              <w:t xml:space="preserve">  - Lưu: VT.</w:t>
            </w:r>
            <w:r w:rsidRPr="005403D7">
              <w:rPr>
                <w:sz w:val="26"/>
              </w:rPr>
              <w:t xml:space="preserve"> </w:t>
            </w:r>
            <w:r w:rsidRPr="005403D7">
              <w:rPr>
                <w:sz w:val="26"/>
              </w:rPr>
              <w:tab/>
            </w:r>
            <w:r w:rsidRPr="005403D7">
              <w:rPr>
                <w:sz w:val="26"/>
              </w:rPr>
              <w:tab/>
            </w:r>
          </w:p>
        </w:tc>
        <w:tc>
          <w:tcPr>
            <w:tcW w:w="4760" w:type="dxa"/>
          </w:tcPr>
          <w:p w14:paraId="1758C2D6" w14:textId="77777777" w:rsidR="00E02C38" w:rsidRDefault="00E02C38" w:rsidP="00E02C38">
            <w:pPr>
              <w:spacing w:after="0" w:line="20" w:lineRule="atLeast"/>
              <w:jc w:val="center"/>
              <w:rPr>
                <w:rFonts w:eastAsia="Calibri"/>
                <w:b/>
              </w:rPr>
            </w:pPr>
            <w:r>
              <w:rPr>
                <w:rFonts w:eastAsia="Calibri"/>
                <w:b/>
              </w:rPr>
              <w:t>TM. THƯỜNG TRỰC HĐND</w:t>
            </w:r>
          </w:p>
          <w:p w14:paraId="43374091" w14:textId="77777777" w:rsidR="00E02C38" w:rsidRPr="005403D7" w:rsidRDefault="00E02C38" w:rsidP="00E02C38">
            <w:pPr>
              <w:spacing w:after="0" w:line="20" w:lineRule="atLeast"/>
              <w:jc w:val="center"/>
              <w:rPr>
                <w:rFonts w:eastAsia="Calibri"/>
                <w:b/>
                <w:bCs/>
              </w:rPr>
            </w:pPr>
            <w:r>
              <w:rPr>
                <w:rFonts w:eastAsia="Calibri"/>
                <w:b/>
              </w:rPr>
              <w:t>CHỦ TỊCH</w:t>
            </w:r>
          </w:p>
          <w:p w14:paraId="39B4D6B0" w14:textId="77777777" w:rsidR="00E02C38" w:rsidRPr="005403D7" w:rsidRDefault="00E02C38" w:rsidP="00E02C38">
            <w:pPr>
              <w:spacing w:after="0" w:line="20" w:lineRule="atLeast"/>
              <w:jc w:val="center"/>
              <w:rPr>
                <w:rFonts w:eastAsia="Calibri"/>
                <w:bCs/>
                <w:sz w:val="26"/>
                <w:szCs w:val="26"/>
              </w:rPr>
            </w:pPr>
          </w:p>
          <w:p w14:paraId="699CF9DF" w14:textId="77777777" w:rsidR="00E02C38" w:rsidRPr="005403D7" w:rsidRDefault="00E02C38" w:rsidP="00E02C38">
            <w:pPr>
              <w:spacing w:after="0" w:line="20" w:lineRule="atLeast"/>
              <w:jc w:val="center"/>
              <w:rPr>
                <w:rFonts w:eastAsia="Calibri"/>
                <w:bCs/>
                <w:sz w:val="26"/>
                <w:szCs w:val="26"/>
              </w:rPr>
            </w:pPr>
          </w:p>
          <w:p w14:paraId="462ADB58" w14:textId="77777777" w:rsidR="00E02C38" w:rsidRPr="005403D7" w:rsidRDefault="00E02C38" w:rsidP="00E02C38">
            <w:pPr>
              <w:spacing w:after="0" w:line="20" w:lineRule="atLeast"/>
              <w:jc w:val="center"/>
              <w:rPr>
                <w:rFonts w:eastAsia="Calibri"/>
                <w:bCs/>
                <w:sz w:val="26"/>
                <w:szCs w:val="26"/>
              </w:rPr>
            </w:pPr>
          </w:p>
          <w:p w14:paraId="752D980E" w14:textId="77777777" w:rsidR="00E02C38" w:rsidRPr="005403D7" w:rsidRDefault="00E02C38" w:rsidP="00E02C38">
            <w:pPr>
              <w:spacing w:after="0" w:line="20" w:lineRule="atLeast"/>
              <w:jc w:val="center"/>
              <w:rPr>
                <w:rFonts w:eastAsia="Calibri"/>
                <w:bCs/>
                <w:sz w:val="26"/>
                <w:szCs w:val="26"/>
              </w:rPr>
            </w:pPr>
          </w:p>
          <w:p w14:paraId="712F5029" w14:textId="77777777" w:rsidR="00E02C38" w:rsidRPr="005403D7" w:rsidRDefault="00E02C38" w:rsidP="00E02C38">
            <w:pPr>
              <w:spacing w:after="0" w:line="20" w:lineRule="atLeast"/>
              <w:rPr>
                <w:b/>
              </w:rPr>
            </w:pPr>
          </w:p>
        </w:tc>
      </w:tr>
    </w:tbl>
    <w:p w14:paraId="5327B40E" w14:textId="77777777" w:rsidR="00A77254" w:rsidRDefault="00A77254" w:rsidP="00E02C38">
      <w:pPr>
        <w:spacing w:after="0" w:line="240" w:lineRule="auto"/>
        <w:jc w:val="both"/>
        <w:rPr>
          <w:rFonts w:cs="Times New Roman"/>
          <w:sz w:val="24"/>
          <w:szCs w:val="24"/>
        </w:rPr>
      </w:pPr>
    </w:p>
    <w:sectPr w:rsidR="00A77254" w:rsidSect="00E02C38">
      <w:pgSz w:w="11907" w:h="16840" w:code="9"/>
      <w:pgMar w:top="709" w:right="992"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D0"/>
    <w:rsid w:val="00022D1C"/>
    <w:rsid w:val="0015771D"/>
    <w:rsid w:val="00300CE6"/>
    <w:rsid w:val="00346EA9"/>
    <w:rsid w:val="0041494A"/>
    <w:rsid w:val="00416BD0"/>
    <w:rsid w:val="004425F0"/>
    <w:rsid w:val="00761C89"/>
    <w:rsid w:val="00765457"/>
    <w:rsid w:val="007B535D"/>
    <w:rsid w:val="007B6C52"/>
    <w:rsid w:val="0089050A"/>
    <w:rsid w:val="00996700"/>
    <w:rsid w:val="00A77254"/>
    <w:rsid w:val="00BA1CC8"/>
    <w:rsid w:val="00BC1195"/>
    <w:rsid w:val="00BC7A07"/>
    <w:rsid w:val="00DA7517"/>
    <w:rsid w:val="00E02C38"/>
    <w:rsid w:val="00E8719C"/>
    <w:rsid w:val="00EC4E5C"/>
    <w:rsid w:val="00F065CB"/>
    <w:rsid w:val="00F544E8"/>
    <w:rsid w:val="00FD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1E9"/>
  <w15:docId w15:val="{B9A257CC-3167-425D-A6CA-9CC01C4F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46EA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46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69747">
      <w:bodyDiv w:val="1"/>
      <w:marLeft w:val="0"/>
      <w:marRight w:val="0"/>
      <w:marTop w:val="0"/>
      <w:marBottom w:val="0"/>
      <w:divBdr>
        <w:top w:val="none" w:sz="0" w:space="0" w:color="auto"/>
        <w:left w:val="none" w:sz="0" w:space="0" w:color="auto"/>
        <w:bottom w:val="none" w:sz="0" w:space="0" w:color="auto"/>
        <w:right w:val="none" w:sz="0" w:space="0" w:color="auto"/>
      </w:divBdr>
    </w:div>
    <w:div w:id="9344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nguyen</cp:lastModifiedBy>
  <cp:revision>21</cp:revision>
  <cp:lastPrinted>2022-01-04T07:35:00Z</cp:lastPrinted>
  <dcterms:created xsi:type="dcterms:W3CDTF">2023-12-25T07:56:00Z</dcterms:created>
  <dcterms:modified xsi:type="dcterms:W3CDTF">2023-12-25T09:44:00Z</dcterms:modified>
</cp:coreProperties>
</file>